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80"/>
        <w:jc w:val="both"/>
        <w:rPr>
          <w:rFonts w:hint="eastAsia" w:ascii="宋体" w:hAnsi="宋体"/>
          <w:b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36"/>
          <w:szCs w:val="36"/>
          <w:lang w:val="en-US" w:eastAsia="zh-CN"/>
        </w:rPr>
        <w:t xml:space="preserve">         关注两会，提高政治素养</w:t>
      </w:r>
    </w:p>
    <w:p>
      <w:pPr>
        <w:spacing w:line="480" w:lineRule="exact"/>
        <w:ind w:firstLine="480"/>
        <w:jc w:val="center"/>
        <w:rPr>
          <w:rFonts w:hint="eastAsia" w:ascii="宋体" w:hAnsi="宋体"/>
          <w:b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28"/>
          <w:szCs w:val="28"/>
          <w:lang w:val="en-US" w:eastAsia="zh-CN"/>
        </w:rPr>
        <w:t>——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临平二幼三月份主题党日活动小结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cs="黑体"/>
          <w:color w:val="000000"/>
          <w:kern w:val="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2"/>
        </w:rPr>
        <w:t>一年一度的“两会”是中国政治生活中的大事，备受海内外关注。“两会”反映民意、反映政情。今年两会是在我国经济社会发展面临新挑战、新机遇的背景下召开的重要会议。</w:t>
      </w:r>
      <w:r>
        <w:rPr>
          <w:rFonts w:hint="eastAsia" w:ascii="宋体" w:hAnsi="宋体" w:eastAsia="宋体" w:cs="宋体"/>
          <w:color w:val="000000"/>
          <w:kern w:val="2"/>
          <w:lang w:eastAsia="zh-CN"/>
        </w:rPr>
        <w:t>为此，临平二幼全体党员于</w:t>
      </w:r>
      <w:r>
        <w:rPr>
          <w:rFonts w:hint="eastAsia" w:ascii="宋体" w:hAnsi="宋体" w:eastAsia="宋体" w:cs="宋体"/>
          <w:color w:val="000000"/>
          <w:kern w:val="2"/>
          <w:lang w:val="en-US" w:eastAsia="zh-CN"/>
        </w:rPr>
        <w:t>3月25日在余杭区社区学院认真聆听翁永庆的专题报告《稳中求进，推动经济社会发展》。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在大家的热烈掌声下，本次活动拉开了序幕。只见党员同志们有的笑容满面，精神饱满；有的一脸严肃，认真聆听；还有的时而抬头，时而低头，字里行间带着一份关注。在活动中，我们主要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回顾了2016年在经济社会发展方面获得了一系列重大的经济成果。解读了《政府工作报告》中确立的五项基本原则。分析了2017年《政府工作报告》具体部署的需要着重抓好的九个工作任务。同时，阐述了2017年发展的主要预期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目标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最后，还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了解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两会热点话题，领会两会精神：反腐倡廉、社会保障、医疗改革、就业和收入、教育公平等。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</w:pPr>
      <w:bookmarkStart w:id="0" w:name="_GoBack"/>
      <w:r>
        <w:rPr>
          <w:rFonts w:hint="eastAsia" w:ascii="宋体" w:hAnsi="宋体" w:eastAsia="宋体" w:cs="宋体"/>
          <w:color w:val="000000"/>
          <w:kern w:val="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805815</wp:posOffset>
            </wp:positionV>
            <wp:extent cx="5085715" cy="3816350"/>
            <wp:effectExtent l="0" t="0" r="57785" b="50800"/>
            <wp:wrapTight wrapText="bothSides">
              <wp:wrapPolygon>
                <wp:start x="0" y="0"/>
                <wp:lineTo x="0" y="21456"/>
                <wp:lineTo x="21522" y="21456"/>
                <wp:lineTo x="21522" y="0"/>
                <wp:lineTo x="0" y="0"/>
              </wp:wrapPolygon>
            </wp:wrapTight>
            <wp:docPr id="1" name="图片 1" descr="QQ图片20170414165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04141657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color w:val="000000"/>
          <w:kern w:val="2"/>
          <w:lang w:val="en-US" w:eastAsia="zh-CN"/>
        </w:rPr>
        <w:t xml:space="preserve">    通过本次活动，我们觉得</w:t>
      </w:r>
      <w:r>
        <w:rPr>
          <w:rFonts w:hint="eastAsia" w:ascii="宋体" w:hAnsi="宋体" w:eastAsia="宋体" w:cs="宋体"/>
          <w:color w:val="000000"/>
          <w:kern w:val="2"/>
        </w:rPr>
        <w:t>作为在职在岗教师，应该时刻关注国家的时事政治。“家事、国事、天下事，事事关心”，学习两会知识，关注两会热点，能提升自身的思想能力，了解国家的相关动向。</w:t>
      </w:r>
    </w:p>
    <w:sectPr>
      <w:pgSz w:w="11906" w:h="16838"/>
      <w:pgMar w:top="1644" w:right="1474" w:bottom="1644" w:left="1474" w:header="851" w:footer="992" w:gutter="0"/>
      <w:cols w:space="0" w:num="1"/>
      <w:rtlGutter w:val="0"/>
      <w:docGrid w:type="linesAndChars" w:linePitch="376" w:charSpace="17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娃娃体W5">
    <w:panose1 w:val="040B0509000000000000"/>
    <w:charset w:val="86"/>
    <w:family w:val="auto"/>
    <w:pitch w:val="default"/>
    <w:sig w:usb0="00000001" w:usb1="0801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348C6"/>
    <w:rsid w:val="00D84CC4"/>
    <w:rsid w:val="016A0588"/>
    <w:rsid w:val="1450442B"/>
    <w:rsid w:val="25D348C6"/>
    <w:rsid w:val="28737C02"/>
    <w:rsid w:val="2C6C054E"/>
    <w:rsid w:val="3944715B"/>
    <w:rsid w:val="409A0398"/>
    <w:rsid w:val="4D3316DD"/>
    <w:rsid w:val="4FAC22E9"/>
    <w:rsid w:val="60514D2F"/>
    <w:rsid w:val="65411510"/>
    <w:rsid w:val="68D907B6"/>
    <w:rsid w:val="6B2240A6"/>
    <w:rsid w:val="6D300D8D"/>
    <w:rsid w:val="70BE4DFE"/>
    <w:rsid w:val="77877DC9"/>
    <w:rsid w:val="7DFD5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2017-03-25T09:35:00Z</dcterms:created>
  <dc:creator>Administrator</dc:creator>
  <cp:lastModifiedBy>Administrator</cp:lastModifiedBy>
  <dcterms:modified xsi:type="dcterms:W3CDTF">2017-04-14T09:00:37Z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