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70" w:rsidRPr="004D5370" w:rsidRDefault="004D5370" w:rsidP="004D5370">
      <w:pPr>
        <w:shd w:val="clear" w:color="auto" w:fill="FFFFFF"/>
        <w:adjustRightInd/>
        <w:snapToGrid/>
        <w:spacing w:after="150" w:line="540" w:lineRule="atLeast"/>
        <w:ind w:firstLineChars="600" w:firstLine="2160"/>
        <w:textAlignment w:val="baseline"/>
        <w:outlineLvl w:val="1"/>
        <w:rPr>
          <w:rFonts w:ascii="微软雅黑" w:hAnsi="微软雅黑" w:cs="宋体"/>
          <w:color w:val="76C7C0"/>
          <w:sz w:val="36"/>
          <w:szCs w:val="36"/>
        </w:rPr>
      </w:pPr>
      <w:r w:rsidRPr="004D5370">
        <w:rPr>
          <w:rFonts w:ascii="微软雅黑" w:hAnsi="微软雅黑" w:cs="宋体" w:hint="eastAsia"/>
          <w:color w:val="76C7C0"/>
          <w:sz w:val="36"/>
          <w:szCs w:val="36"/>
        </w:rPr>
        <w:t>小儿营养不良的症状</w:t>
      </w:r>
    </w:p>
    <w:p w:rsidR="004D5370" w:rsidRPr="004D5370" w:rsidRDefault="004D5370" w:rsidP="004D5370">
      <w:pPr>
        <w:shd w:val="clear" w:color="auto" w:fill="FFFFFF"/>
        <w:adjustRightInd/>
        <w:snapToGrid/>
        <w:spacing w:after="0" w:line="360" w:lineRule="atLeast"/>
        <w:textAlignment w:val="baseline"/>
        <w:rPr>
          <w:rFonts w:ascii="微软雅黑" w:hAnsi="微软雅黑" w:cs="宋体" w:hint="eastAsia"/>
          <w:color w:val="666666"/>
          <w:sz w:val="21"/>
          <w:szCs w:val="21"/>
        </w:rPr>
      </w:pPr>
      <w:r w:rsidRPr="004D5370">
        <w:rPr>
          <w:rFonts w:ascii="微软雅黑" w:hAnsi="微软雅黑" w:cs="宋体" w:hint="eastAsia"/>
          <w:color w:val="666666"/>
          <w:sz w:val="21"/>
          <w:szCs w:val="21"/>
        </w:rPr>
        <w:t xml:space="preserve">　　调查资料显示，当孩子情绪不佳，发生异常变化时，应疑及体内某些营养素缺乏。</w:t>
      </w:r>
    </w:p>
    <w:p w:rsidR="004D5370" w:rsidRPr="004D5370" w:rsidRDefault="004D5370" w:rsidP="004D5370">
      <w:pPr>
        <w:shd w:val="clear" w:color="auto" w:fill="FFFFFF"/>
        <w:adjustRightInd/>
        <w:snapToGrid/>
        <w:spacing w:after="0" w:line="360" w:lineRule="atLeast"/>
        <w:textAlignment w:val="baseline"/>
        <w:rPr>
          <w:rFonts w:ascii="微软雅黑" w:hAnsi="微软雅黑" w:cs="宋体" w:hint="eastAsia"/>
          <w:color w:val="666666"/>
          <w:sz w:val="21"/>
          <w:szCs w:val="21"/>
        </w:rPr>
      </w:pPr>
      <w:r w:rsidRPr="004D5370">
        <w:rPr>
          <w:rFonts w:ascii="微软雅黑" w:hAnsi="微软雅黑" w:cs="宋体" w:hint="eastAsia"/>
          <w:color w:val="666666"/>
          <w:sz w:val="21"/>
          <w:szCs w:val="21"/>
        </w:rPr>
        <w:t xml:space="preserve">　　如孩子变得郁郁寡欢，反映迟钝，表情麻木，多提示体内缺乏蛋白质与铁元素，应多给孩子安排一些水产品，肉类，奶制品，畜禽血，蛋黄等高铁、高蛋白食品。</w:t>
      </w:r>
    </w:p>
    <w:p w:rsidR="004D5370" w:rsidRPr="004D5370" w:rsidRDefault="004D5370" w:rsidP="004D5370">
      <w:pPr>
        <w:shd w:val="clear" w:color="auto" w:fill="FFFFFF"/>
        <w:adjustRightInd/>
        <w:snapToGrid/>
        <w:spacing w:after="0" w:line="360" w:lineRule="atLeast"/>
        <w:textAlignment w:val="baseline"/>
        <w:rPr>
          <w:rFonts w:ascii="微软雅黑" w:hAnsi="微软雅黑" w:cs="宋体" w:hint="eastAsia"/>
          <w:color w:val="666666"/>
          <w:sz w:val="21"/>
          <w:szCs w:val="21"/>
        </w:rPr>
      </w:pPr>
      <w:r w:rsidRPr="004D5370">
        <w:rPr>
          <w:rFonts w:ascii="微软雅黑" w:hAnsi="微软雅黑" w:cs="宋体" w:hint="eastAsia"/>
          <w:color w:val="666666"/>
          <w:sz w:val="21"/>
          <w:szCs w:val="21"/>
        </w:rPr>
        <w:t xml:space="preserve">　　若孩子忧心忡忡，惊恐不安、失眠健忘，可能表明休内B族维生素不足，此时补充一些豆类、动物肝、核桃仁、土豆等B族维生素丰富的食品大有裨益。</w:t>
      </w:r>
    </w:p>
    <w:p w:rsidR="004D5370" w:rsidRPr="004D5370" w:rsidRDefault="004D5370" w:rsidP="004D5370">
      <w:pPr>
        <w:shd w:val="clear" w:color="auto" w:fill="FFFFFF"/>
        <w:adjustRightInd/>
        <w:snapToGrid/>
        <w:spacing w:after="0" w:line="360" w:lineRule="atLeast"/>
        <w:textAlignment w:val="baseline"/>
        <w:rPr>
          <w:rFonts w:ascii="微软雅黑" w:hAnsi="微软雅黑" w:cs="宋体" w:hint="eastAsia"/>
          <w:color w:val="666666"/>
          <w:sz w:val="21"/>
          <w:szCs w:val="21"/>
        </w:rPr>
      </w:pPr>
      <w:r w:rsidRPr="004D5370">
        <w:rPr>
          <w:rFonts w:ascii="微软雅黑" w:hAnsi="微软雅黑" w:cs="宋体" w:hint="eastAsia"/>
          <w:color w:val="666666"/>
          <w:sz w:val="21"/>
          <w:szCs w:val="21"/>
        </w:rPr>
        <w:t xml:space="preserve">　　如果情绪多变，爱发脾气，这些甜食过多有关，医学上称为“嗜糖性精神烦躁症”，除减少甜食外，多安排点富含B族维生素的食物大有必要。</w:t>
      </w:r>
    </w:p>
    <w:p w:rsidR="004D5370" w:rsidRPr="004D5370" w:rsidRDefault="004D5370" w:rsidP="004D5370">
      <w:pPr>
        <w:shd w:val="clear" w:color="auto" w:fill="FFFFFF"/>
        <w:adjustRightInd/>
        <w:snapToGrid/>
        <w:spacing w:after="0" w:line="360" w:lineRule="atLeast"/>
        <w:textAlignment w:val="baseline"/>
        <w:rPr>
          <w:rFonts w:ascii="微软雅黑" w:hAnsi="微软雅黑" w:cs="宋体" w:hint="eastAsia"/>
          <w:color w:val="666666"/>
          <w:sz w:val="21"/>
          <w:szCs w:val="21"/>
        </w:rPr>
      </w:pPr>
      <w:r w:rsidRPr="004D5370">
        <w:rPr>
          <w:rFonts w:ascii="微软雅黑" w:hAnsi="微软雅黑" w:cs="宋体" w:hint="eastAsia"/>
          <w:color w:val="666666"/>
          <w:sz w:val="21"/>
          <w:szCs w:val="21"/>
        </w:rPr>
        <w:t xml:space="preserve">　　至于固执创任性，胆小怕事，则可能维生素A、B、C与钙元素不足，故动物肝、鱼、虾、奶类，果蔬等食物便成为必吃食品了。</w:t>
      </w:r>
    </w:p>
    <w:p w:rsidR="004D5370" w:rsidRPr="004D5370" w:rsidRDefault="004D5370" w:rsidP="004D5370">
      <w:pPr>
        <w:shd w:val="clear" w:color="auto" w:fill="FFFFFF"/>
        <w:adjustRightInd/>
        <w:snapToGrid/>
        <w:spacing w:after="0" w:line="360" w:lineRule="atLeast"/>
        <w:textAlignment w:val="baseline"/>
        <w:rPr>
          <w:rFonts w:ascii="微软雅黑" w:hAnsi="微软雅黑" w:cs="宋体" w:hint="eastAsia"/>
          <w:color w:val="666666"/>
          <w:sz w:val="21"/>
          <w:szCs w:val="21"/>
        </w:rPr>
      </w:pPr>
      <w:r w:rsidRPr="004D5370">
        <w:rPr>
          <w:rFonts w:ascii="微软雅黑" w:hAnsi="微软雅黑" w:cs="宋体" w:hint="eastAsia"/>
          <w:color w:val="666666"/>
          <w:sz w:val="21"/>
          <w:szCs w:val="21"/>
        </w:rPr>
        <w:t xml:space="preserve">　　</w:t>
      </w:r>
      <w:hyperlink r:id="rId4" w:tgtFrame="_blank" w:tooltip="小儿营养不良" w:history="1">
        <w:r w:rsidRPr="004D5370">
          <w:rPr>
            <w:rFonts w:ascii="微软雅黑" w:hAnsi="微软雅黑" w:cs="宋体" w:hint="eastAsia"/>
            <w:b/>
            <w:bCs/>
            <w:color w:val="333333"/>
            <w:sz w:val="21"/>
          </w:rPr>
          <w:t>小儿营养不良</w:t>
        </w:r>
      </w:hyperlink>
      <w:r w:rsidRPr="004D5370">
        <w:rPr>
          <w:rFonts w:ascii="微软雅黑" w:hAnsi="微软雅黑" w:cs="宋体" w:hint="eastAsia"/>
          <w:b/>
          <w:bCs/>
          <w:color w:val="666666"/>
          <w:sz w:val="21"/>
        </w:rPr>
        <w:t>表现如下：</w:t>
      </w:r>
    </w:p>
    <w:p w:rsidR="004D5370" w:rsidRPr="004D5370" w:rsidRDefault="004D5370" w:rsidP="004D5370">
      <w:pPr>
        <w:shd w:val="clear" w:color="auto" w:fill="FFFFFF"/>
        <w:adjustRightInd/>
        <w:snapToGrid/>
        <w:spacing w:after="0" w:line="360" w:lineRule="atLeast"/>
        <w:textAlignment w:val="baseline"/>
        <w:rPr>
          <w:rFonts w:ascii="微软雅黑" w:hAnsi="微软雅黑" w:cs="宋体" w:hint="eastAsia"/>
          <w:color w:val="666666"/>
          <w:sz w:val="21"/>
          <w:szCs w:val="21"/>
        </w:rPr>
      </w:pPr>
      <w:r w:rsidRPr="004D5370">
        <w:rPr>
          <w:rFonts w:ascii="微软雅黑" w:hAnsi="微软雅黑" w:cs="宋体" w:hint="eastAsia"/>
          <w:color w:val="666666"/>
          <w:sz w:val="21"/>
          <w:szCs w:val="21"/>
        </w:rPr>
        <w:t xml:space="preserve">　　营养不良患儿发育迟缓，身材矮小，皮肤毛发无光泽，黏膜苍白，体重不增加甚至减少。临床上还将营养不良病人分为消瘦型和水肿型。</w:t>
      </w:r>
    </w:p>
    <w:p w:rsidR="004D5370" w:rsidRPr="004D5370" w:rsidRDefault="004D5370" w:rsidP="004D5370">
      <w:pPr>
        <w:shd w:val="clear" w:color="auto" w:fill="FFFFFF"/>
        <w:adjustRightInd/>
        <w:snapToGrid/>
        <w:spacing w:after="0" w:line="360" w:lineRule="atLeast"/>
        <w:textAlignment w:val="baseline"/>
        <w:rPr>
          <w:rFonts w:ascii="微软雅黑" w:hAnsi="微软雅黑" w:cs="宋体" w:hint="eastAsia"/>
          <w:color w:val="666666"/>
          <w:sz w:val="21"/>
          <w:szCs w:val="21"/>
        </w:rPr>
      </w:pPr>
      <w:r w:rsidRPr="004D5370">
        <w:rPr>
          <w:rFonts w:ascii="微软雅黑" w:hAnsi="微软雅黑" w:cs="宋体" w:hint="eastAsia"/>
          <w:color w:val="666666"/>
          <w:sz w:val="21"/>
          <w:szCs w:val="21"/>
        </w:rPr>
        <w:t xml:space="preserve">　　</w:t>
      </w:r>
      <w:r w:rsidRPr="004D5370">
        <w:rPr>
          <w:rFonts w:ascii="微软雅黑" w:hAnsi="微软雅黑" w:cs="宋体" w:hint="eastAsia"/>
          <w:b/>
          <w:bCs/>
          <w:color w:val="666666"/>
          <w:sz w:val="21"/>
        </w:rPr>
        <w:t>消瘦型：</w:t>
      </w:r>
      <w:r w:rsidRPr="004D5370">
        <w:rPr>
          <w:rFonts w:ascii="微软雅黑" w:hAnsi="微软雅黑" w:cs="宋体" w:hint="eastAsia"/>
          <w:color w:val="666666"/>
          <w:sz w:val="21"/>
          <w:szCs w:val="21"/>
        </w:rPr>
        <w:t>皮肤松弛，皮下脂肪减少，变薄无弹性，头发枯黄，大便频而量少有粘液。患儿的智能及动作均有不同程度迟缓，体温低于正常，脉搏慢，血压偏低。</w:t>
      </w:r>
    </w:p>
    <w:p w:rsidR="004D5370" w:rsidRPr="004D5370" w:rsidRDefault="004D5370" w:rsidP="004D5370">
      <w:pPr>
        <w:shd w:val="clear" w:color="auto" w:fill="FFFFFF"/>
        <w:adjustRightInd/>
        <w:snapToGrid/>
        <w:spacing w:after="0" w:line="360" w:lineRule="atLeast"/>
        <w:textAlignment w:val="baseline"/>
        <w:rPr>
          <w:rFonts w:ascii="微软雅黑" w:hAnsi="微软雅黑" w:cs="宋体" w:hint="eastAsia"/>
          <w:color w:val="666666"/>
          <w:sz w:val="21"/>
          <w:szCs w:val="21"/>
        </w:rPr>
      </w:pPr>
      <w:r w:rsidRPr="004D5370">
        <w:rPr>
          <w:rFonts w:ascii="微软雅黑" w:hAnsi="微软雅黑" w:cs="宋体" w:hint="eastAsia"/>
          <w:color w:val="666666"/>
          <w:sz w:val="21"/>
          <w:szCs w:val="21"/>
        </w:rPr>
        <w:t xml:space="preserve">　　</w:t>
      </w:r>
      <w:r w:rsidRPr="004D5370">
        <w:rPr>
          <w:rFonts w:ascii="微软雅黑" w:hAnsi="微软雅黑" w:cs="宋体" w:hint="eastAsia"/>
          <w:b/>
          <w:bCs/>
          <w:color w:val="666666"/>
          <w:sz w:val="21"/>
        </w:rPr>
        <w:t>水肿型：</w:t>
      </w:r>
      <w:r w:rsidRPr="004D5370">
        <w:rPr>
          <w:rFonts w:ascii="微软雅黑" w:hAnsi="微软雅黑" w:cs="宋体" w:hint="eastAsia"/>
          <w:color w:val="666666"/>
          <w:sz w:val="21"/>
          <w:szCs w:val="21"/>
        </w:rPr>
        <w:t>轻者仅有皮下水肿，重者可有生殖器、上肢、腹部及颜部凹陷性水肿(压之有凹陷)，少数患儿可有胸腹腔积水，少数人还可出现皮肤紫瘢。本型患儿以体重突然增加为水肿的可靠标志。</w:t>
      </w:r>
    </w:p>
    <w:p w:rsidR="004D5370" w:rsidRPr="004D5370" w:rsidRDefault="004D5370" w:rsidP="004D5370">
      <w:pPr>
        <w:shd w:val="clear" w:color="auto" w:fill="FFFFFF"/>
        <w:adjustRightInd/>
        <w:snapToGrid/>
        <w:spacing w:after="0" w:line="360" w:lineRule="atLeast"/>
        <w:textAlignment w:val="baseline"/>
        <w:rPr>
          <w:rFonts w:ascii="微软雅黑" w:hAnsi="微软雅黑" w:cs="宋体" w:hint="eastAsia"/>
          <w:color w:val="666666"/>
          <w:sz w:val="21"/>
          <w:szCs w:val="21"/>
        </w:rPr>
      </w:pPr>
      <w:r w:rsidRPr="004D5370">
        <w:rPr>
          <w:rFonts w:ascii="微软雅黑" w:hAnsi="微软雅黑" w:cs="宋体" w:hint="eastAsia"/>
          <w:color w:val="666666"/>
          <w:sz w:val="21"/>
          <w:szCs w:val="21"/>
        </w:rPr>
        <w:t xml:space="preserve">　　由于长期营养不良，患儿还可以出现各种并发症，如佝偻病、各种感染、腹泻、中耳炎、肾盂肾炎等等。化验检查可发现患儿有贫血征象。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D5370"/>
    <w:rsid w:val="008B7726"/>
    <w:rsid w:val="00B504D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4D5370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D5370"/>
    <w:rPr>
      <w:rFonts w:ascii="宋体" w:eastAsia="宋体" w:hAnsi="宋体" w:cs="宋体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D5370"/>
    <w:rPr>
      <w:b/>
      <w:bCs/>
    </w:rPr>
  </w:style>
  <w:style w:type="character" w:styleId="a4">
    <w:name w:val="Hyperlink"/>
    <w:basedOn w:val="a0"/>
    <w:uiPriority w:val="99"/>
    <w:semiHidden/>
    <w:unhideWhenUsed/>
    <w:rsid w:val="004D53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olan.com/zhishi/xiaoeryingyangbulian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2015-02-02T02:55:00Z</dcterms:modified>
</cp:coreProperties>
</file>